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93E30" w:rsidR="00BA4622" w:rsidP="6349EB4D" w:rsidRDefault="006B7537" w14:paraId="01E9A7D4" w14:textId="5180FBE3">
      <w:pPr>
        <w:rPr>
          <w:b w:val="1"/>
          <w:bCs w:val="1"/>
        </w:rPr>
      </w:pPr>
      <w:r w:rsidRPr="6349EB4D" w:rsidR="006B7537">
        <w:rPr>
          <w:b w:val="1"/>
          <w:bCs w:val="1"/>
        </w:rPr>
        <w:t>Begrippenlijst lj3 p1</w:t>
      </w:r>
      <w:r w:rsidRPr="6349EB4D" w:rsidR="66C8569F">
        <w:rPr>
          <w:b w:val="1"/>
          <w:bCs w:val="1"/>
        </w:rPr>
        <w:t xml:space="preserve"> met definities</w:t>
      </w:r>
    </w:p>
    <w:p w:rsidRPr="00A93E30" w:rsidR="006B7537" w:rsidP="6349EB4D" w:rsidRDefault="006B7537" w14:paraId="7BD83120" w14:textId="78045BBE">
      <w:pPr>
        <w:rPr>
          <w:b w:val="1"/>
          <w:bCs w:val="1"/>
        </w:rPr>
      </w:pPr>
      <w:r w:rsidRPr="6349EB4D" w:rsidR="006B7537">
        <w:rPr>
          <w:b w:val="1"/>
          <w:bCs w:val="1"/>
        </w:rPr>
        <w:t xml:space="preserve">Pascalle </w:t>
      </w:r>
      <w:r w:rsidRPr="6349EB4D" w:rsidR="00A93E30">
        <w:rPr>
          <w:b w:val="1"/>
          <w:bCs w:val="1"/>
        </w:rPr>
        <w:t>9 oktober 2019</w:t>
      </w:r>
    </w:p>
    <w:tbl>
      <w:tblPr>
        <w:tblStyle w:val="Tabelraster"/>
        <w:tblW w:w="0" w:type="auto"/>
        <w:tblLook w:val="04A0" w:firstRow="1" w:lastRow="0" w:firstColumn="1" w:lastColumn="0" w:noHBand="0" w:noVBand="1"/>
      </w:tblPr>
      <w:tblGrid>
        <w:gridCol w:w="2274"/>
        <w:gridCol w:w="6788"/>
      </w:tblGrid>
      <w:tr w:rsidRPr="006B7537" w:rsidR="006B7537" w:rsidTr="006B7537" w14:paraId="13E17E33" w14:textId="77777777">
        <w:tc>
          <w:tcPr>
            <w:tcW w:w="2274" w:type="dxa"/>
          </w:tcPr>
          <w:p w:rsidRPr="006B7537" w:rsidR="006B7537" w:rsidRDefault="006B7537" w14:paraId="7BCDCFFB" w14:textId="77777777">
            <w:pPr>
              <w:rPr>
                <w:b/>
                <w:bCs/>
              </w:rPr>
            </w:pPr>
            <w:r w:rsidRPr="006B7537">
              <w:rPr>
                <w:b/>
                <w:bCs/>
              </w:rPr>
              <w:t xml:space="preserve">Begrip </w:t>
            </w:r>
          </w:p>
        </w:tc>
        <w:tc>
          <w:tcPr>
            <w:tcW w:w="6788" w:type="dxa"/>
          </w:tcPr>
          <w:p w:rsidRPr="006B7537" w:rsidR="006B7537" w:rsidRDefault="006B7537" w14:paraId="21B0BA22" w14:textId="77777777">
            <w:pPr>
              <w:rPr>
                <w:b/>
                <w:bCs/>
              </w:rPr>
            </w:pPr>
            <w:r w:rsidRPr="006B7537">
              <w:rPr>
                <w:b/>
                <w:bCs/>
              </w:rPr>
              <w:t xml:space="preserve">Definitie </w:t>
            </w:r>
          </w:p>
        </w:tc>
      </w:tr>
      <w:tr w:rsidR="006B7537" w:rsidTr="006B7537" w14:paraId="21650857" w14:textId="77777777">
        <w:tc>
          <w:tcPr>
            <w:tcW w:w="2274" w:type="dxa"/>
          </w:tcPr>
          <w:p w:rsidR="006B7537" w:rsidRDefault="006B7537" w14:paraId="4CB327D1" w14:textId="2508CBCD">
            <w:r>
              <w:t xml:space="preserve">Subsidieaanvraag: </w:t>
            </w:r>
            <w:r w:rsidR="009C297C">
              <w:t>waarom, wanne</w:t>
            </w:r>
            <w:r w:rsidR="0083364C">
              <w:t>e</w:t>
            </w:r>
            <w:r w:rsidR="009C297C">
              <w:t xml:space="preserve">r en </w:t>
            </w:r>
            <w:r>
              <w:t>het proces</w:t>
            </w:r>
            <w:r w:rsidR="009C297C">
              <w:t xml:space="preserve">. </w:t>
            </w:r>
          </w:p>
        </w:tc>
        <w:tc>
          <w:tcPr>
            <w:tcW w:w="6788" w:type="dxa"/>
          </w:tcPr>
          <w:p w:rsidR="009C297C" w:rsidRDefault="009C297C" w14:paraId="5D14831C" w14:textId="0A1CD919">
            <w:r>
              <w:t xml:space="preserve">Bij </w:t>
            </w:r>
            <w:r w:rsidR="00B83A57">
              <w:t>sommige activiteiten heb je extra budget nodig om doelen te bereiken</w:t>
            </w:r>
            <w:r w:rsidR="00004C42">
              <w:t xml:space="preserve">. Hiervoor kun je soms terecht bij subsidieverstrekkers. </w:t>
            </w:r>
          </w:p>
          <w:p w:rsidR="00004C42" w:rsidRDefault="00004C42" w14:paraId="0FC13B93" w14:textId="77777777"/>
          <w:p w:rsidR="003A56C2" w:rsidRDefault="003A56C2" w14:paraId="66515978" w14:textId="4161B975">
            <w:r>
              <w:t>Er zijn twee soorten subsidieverstrekkers:</w:t>
            </w:r>
          </w:p>
          <w:p w:rsidR="003A56C2" w:rsidRDefault="003A56C2" w14:paraId="6155A516" w14:textId="50323C1B">
            <w:r>
              <w:t xml:space="preserve">a) de overheid: </w:t>
            </w:r>
            <w:r w:rsidR="0069332B">
              <w:t>de l</w:t>
            </w:r>
            <w:r>
              <w:t xml:space="preserve">andelijke overheid, Provincie of Gemeente. </w:t>
            </w:r>
            <w:r w:rsidR="00004C42">
              <w:t xml:space="preserve">Ook bij de Europese Unie kun je soms subsidie aanvragen. </w:t>
            </w:r>
          </w:p>
          <w:p w:rsidR="001A168B" w:rsidRDefault="003A56C2" w14:paraId="17A4E94E" w14:textId="4D77FACD">
            <w:r>
              <w:t xml:space="preserve">b) de </w:t>
            </w:r>
            <w:r w:rsidR="001A168B">
              <w:t>fondsen en stichtingen.</w:t>
            </w:r>
          </w:p>
          <w:p w:rsidR="001A168B" w:rsidRDefault="001A168B" w14:paraId="3AD7D29D" w14:textId="0EDD5B66"/>
          <w:p w:rsidR="00F31C1A" w:rsidRDefault="00F31C1A" w14:paraId="3E2D1041" w14:textId="6BA80735">
            <w:r>
              <w:t xml:space="preserve">a) </w:t>
            </w:r>
            <w:r w:rsidR="001A168B">
              <w:t xml:space="preserve">Per ministerie, </w:t>
            </w:r>
            <w:r>
              <w:t xml:space="preserve">Provincie </w:t>
            </w:r>
            <w:r w:rsidR="001A168B">
              <w:t xml:space="preserve">en stad zijn er </w:t>
            </w:r>
            <w:r>
              <w:t>speciale</w:t>
            </w:r>
            <w:r w:rsidR="001A168B">
              <w:t xml:space="preserve"> </w:t>
            </w:r>
            <w:r>
              <w:t>subsidieregelingen voor allerlei zaken die passen bij het beleid</w:t>
            </w:r>
            <w:r w:rsidR="009625B5">
              <w:t xml:space="preserve"> dat die bestuurslaag heeft gemaakt.</w:t>
            </w:r>
            <w:r>
              <w:t xml:space="preserve"> </w:t>
            </w:r>
            <w:r w:rsidR="009625B5">
              <w:t xml:space="preserve">Allemaal hebben ze </w:t>
            </w:r>
            <w:r w:rsidR="009C297C">
              <w:t xml:space="preserve">daar veel informatie over en zijn er </w:t>
            </w:r>
            <w:r>
              <w:t xml:space="preserve">digitale aanvraagloketten en -formulieren. </w:t>
            </w:r>
          </w:p>
          <w:p w:rsidR="001A168B" w:rsidRDefault="00F31C1A" w14:paraId="5D08121F" w14:textId="01DAB3B6">
            <w:r>
              <w:t xml:space="preserve"> </w:t>
            </w:r>
          </w:p>
          <w:p w:rsidR="0069332B" w:rsidRDefault="00F31C1A" w14:paraId="2ADFACD7" w14:textId="6569C072">
            <w:r>
              <w:t xml:space="preserve">b) </w:t>
            </w:r>
            <w:r w:rsidR="009C297C">
              <w:t>E</w:t>
            </w:r>
            <w:r>
              <w:t xml:space="preserve">r zijn in Nederland veel </w:t>
            </w:r>
            <w:r w:rsidR="0069332B">
              <w:t>verschillende</w:t>
            </w:r>
            <w:r>
              <w:t xml:space="preserve"> fondsen waar je subsidie kunt aanvragen</w:t>
            </w:r>
            <w:r w:rsidR="0069332B">
              <w:t xml:space="preserve">, afhankelijk van je doel en project. </w:t>
            </w:r>
          </w:p>
          <w:p w:rsidR="0069332B" w:rsidRDefault="0069332B" w14:paraId="4799D226" w14:textId="77777777"/>
          <w:p w:rsidR="0069332B" w:rsidRDefault="0069332B" w14:paraId="3FB844A7" w14:textId="5E90B9B3">
            <w:r>
              <w:t>Algemeen</w:t>
            </w:r>
          </w:p>
          <w:p w:rsidR="006B7537" w:rsidRDefault="001A647A" w14:paraId="2B2896C5" w14:textId="312DA8FA">
            <w:r w:rsidRPr="001A647A">
              <w:t>Wil je subsidies aanvragen dan is het belangrijk dat je een projectplan schrijft. Dit projectplan moet de te benaderen fondsen en subsidieverstrekkers een duidelijk beeld geven over je subsidieaanvraag. Onderdelen:</w:t>
            </w:r>
          </w:p>
          <w:p w:rsidRPr="0048018C" w:rsidR="0048018C" w:rsidP="00FF51EB" w:rsidRDefault="0048018C" w14:paraId="2614A234" w14:textId="77777777">
            <w:pPr>
              <w:pStyle w:val="Lijstalinea"/>
              <w:numPr>
                <w:ilvl w:val="0"/>
                <w:numId w:val="3"/>
              </w:numPr>
            </w:pPr>
            <w:r w:rsidRPr="0048018C">
              <w:t>Aanleiding</w:t>
            </w:r>
          </w:p>
          <w:p w:rsidRPr="0048018C" w:rsidR="0048018C" w:rsidP="00FF51EB" w:rsidRDefault="0048018C" w14:paraId="009F6C14" w14:textId="77777777">
            <w:pPr>
              <w:pStyle w:val="Lijstalinea"/>
              <w:numPr>
                <w:ilvl w:val="0"/>
                <w:numId w:val="3"/>
              </w:numPr>
            </w:pPr>
            <w:r w:rsidRPr="0048018C">
              <w:t>Doelstelling en resultaten</w:t>
            </w:r>
          </w:p>
          <w:p w:rsidRPr="0048018C" w:rsidR="0048018C" w:rsidP="00FF51EB" w:rsidRDefault="0048018C" w14:paraId="7F01DDCE" w14:textId="77777777">
            <w:pPr>
              <w:pStyle w:val="Lijstalinea"/>
              <w:numPr>
                <w:ilvl w:val="0"/>
                <w:numId w:val="3"/>
              </w:numPr>
            </w:pPr>
            <w:r w:rsidRPr="0048018C">
              <w:t>Doelgroep</w:t>
            </w:r>
          </w:p>
          <w:p w:rsidRPr="0048018C" w:rsidR="0048018C" w:rsidP="00FF51EB" w:rsidRDefault="0048018C" w14:paraId="05A71DEE" w14:textId="77777777">
            <w:pPr>
              <w:pStyle w:val="Lijstalinea"/>
              <w:numPr>
                <w:ilvl w:val="0"/>
                <w:numId w:val="3"/>
              </w:numPr>
            </w:pPr>
            <w:r w:rsidRPr="0048018C">
              <w:t>Inhoud</w:t>
            </w:r>
          </w:p>
          <w:p w:rsidRPr="0048018C" w:rsidR="0048018C" w:rsidP="00FF51EB" w:rsidRDefault="0048018C" w14:paraId="7733D64D" w14:textId="77777777">
            <w:pPr>
              <w:pStyle w:val="Lijstalinea"/>
              <w:numPr>
                <w:ilvl w:val="0"/>
                <w:numId w:val="3"/>
              </w:numPr>
            </w:pPr>
            <w:r w:rsidRPr="0048018C">
              <w:t>Uitvoering</w:t>
            </w:r>
          </w:p>
          <w:p w:rsidRPr="0048018C" w:rsidR="0048018C" w:rsidP="00FF51EB" w:rsidRDefault="0048018C" w14:paraId="1AB13393" w14:textId="77777777">
            <w:pPr>
              <w:pStyle w:val="Lijstalinea"/>
              <w:numPr>
                <w:ilvl w:val="0"/>
                <w:numId w:val="3"/>
              </w:numPr>
            </w:pPr>
            <w:r w:rsidRPr="0048018C">
              <w:t>Planning en looptijd</w:t>
            </w:r>
          </w:p>
          <w:p w:rsidRPr="0048018C" w:rsidR="0048018C" w:rsidP="00FF51EB" w:rsidRDefault="0048018C" w14:paraId="1B143B96" w14:textId="77777777">
            <w:pPr>
              <w:pStyle w:val="Lijstalinea"/>
              <w:numPr>
                <w:ilvl w:val="0"/>
                <w:numId w:val="3"/>
              </w:numPr>
            </w:pPr>
            <w:r w:rsidRPr="0048018C">
              <w:t>Marketing en communicatie</w:t>
            </w:r>
          </w:p>
          <w:p w:rsidRPr="0048018C" w:rsidR="0048018C" w:rsidP="00FF51EB" w:rsidRDefault="0048018C" w14:paraId="723EB145" w14:textId="77777777">
            <w:pPr>
              <w:pStyle w:val="Lijstalinea"/>
              <w:numPr>
                <w:ilvl w:val="0"/>
                <w:numId w:val="3"/>
              </w:numPr>
            </w:pPr>
            <w:r w:rsidRPr="0048018C">
              <w:t>Financiën</w:t>
            </w:r>
          </w:p>
          <w:p w:rsidRPr="0048018C" w:rsidR="0048018C" w:rsidP="00FF51EB" w:rsidRDefault="0048018C" w14:paraId="6A23A4B7" w14:textId="7130E995">
            <w:pPr>
              <w:pStyle w:val="Lijstalinea"/>
              <w:numPr>
                <w:ilvl w:val="0"/>
                <w:numId w:val="3"/>
              </w:numPr>
            </w:pPr>
            <w:r w:rsidRPr="0048018C">
              <w:t>Gevraagde bedrag</w:t>
            </w:r>
            <w:r w:rsidR="009C297C">
              <w:t xml:space="preserve"> </w:t>
            </w:r>
          </w:p>
          <w:p w:rsidR="0048018C" w:rsidP="00FF51EB" w:rsidRDefault="0048018C" w14:paraId="21DBACA6" w14:textId="77777777">
            <w:pPr>
              <w:pStyle w:val="Lijstalinea"/>
              <w:numPr>
                <w:ilvl w:val="0"/>
                <w:numId w:val="3"/>
              </w:numPr>
            </w:pPr>
            <w:r w:rsidRPr="0048018C">
              <w:t>Overzicht van andere lopende aanvragen (lijst benaderde subsidieverstrekkers en fondsen)</w:t>
            </w:r>
          </w:p>
          <w:p w:rsidR="0083364C" w:rsidP="0083364C" w:rsidRDefault="0083364C" w14:paraId="4CDF8D5B" w14:textId="58064394">
            <w:r>
              <w:t>Proces</w:t>
            </w:r>
          </w:p>
          <w:p w:rsidR="0083364C" w:rsidP="00FF51EB" w:rsidRDefault="00D44D3E" w14:paraId="035B6A39" w14:textId="354AD46D">
            <w:pPr>
              <w:pStyle w:val="Lijstalinea"/>
              <w:numPr>
                <w:ilvl w:val="0"/>
                <w:numId w:val="2"/>
              </w:numPr>
            </w:pPr>
            <w:r>
              <w:t>Projectidee</w:t>
            </w:r>
          </w:p>
          <w:p w:rsidR="00D44D3E" w:rsidP="00FF51EB" w:rsidRDefault="00D44D3E" w14:paraId="12C43B75" w14:textId="71D18EAE">
            <w:pPr>
              <w:pStyle w:val="Lijstalinea"/>
              <w:numPr>
                <w:ilvl w:val="0"/>
                <w:numId w:val="2"/>
              </w:numPr>
            </w:pPr>
            <w:r>
              <w:t>Onderzoek doen naar subsidiemogelijkheden</w:t>
            </w:r>
          </w:p>
          <w:p w:rsidR="00D44D3E" w:rsidP="00FF51EB" w:rsidRDefault="002C391A" w14:paraId="0F5BA8F8" w14:textId="268AB71A">
            <w:pPr>
              <w:pStyle w:val="Lijstalinea"/>
              <w:numPr>
                <w:ilvl w:val="0"/>
                <w:numId w:val="2"/>
              </w:numPr>
            </w:pPr>
            <w:r>
              <w:t>Aanvraag schrijven</w:t>
            </w:r>
          </w:p>
          <w:p w:rsidR="002C391A" w:rsidP="00FF51EB" w:rsidRDefault="002C391A" w14:paraId="35A5B511" w14:textId="77777777">
            <w:pPr>
              <w:pStyle w:val="Lijstalinea"/>
              <w:numPr>
                <w:ilvl w:val="0"/>
                <w:numId w:val="2"/>
              </w:numPr>
            </w:pPr>
            <w:r>
              <w:t>Ontvangstbevestiging subsidieverstrekker</w:t>
            </w:r>
          </w:p>
          <w:p w:rsidR="002C391A" w:rsidP="00FF51EB" w:rsidRDefault="004C3CEB" w14:paraId="329F2AED" w14:textId="43C21A04">
            <w:pPr>
              <w:pStyle w:val="Lijstalinea"/>
              <w:numPr>
                <w:ilvl w:val="0"/>
                <w:numId w:val="2"/>
              </w:numPr>
            </w:pPr>
            <w:r w:rsidRPr="004C3CEB">
              <w:t>Een vragenbrief</w:t>
            </w:r>
          </w:p>
          <w:p w:rsidR="004C3CEB" w:rsidP="00FF51EB" w:rsidRDefault="004C3CEB" w14:paraId="6D7F238F" w14:textId="01424C94">
            <w:pPr>
              <w:pStyle w:val="Lijstalinea"/>
              <w:numPr>
                <w:ilvl w:val="0"/>
                <w:numId w:val="2"/>
              </w:numPr>
            </w:pPr>
            <w:r>
              <w:t>Een positieve beschikking</w:t>
            </w:r>
          </w:p>
          <w:p w:rsidR="0083364C" w:rsidP="00FF51EB" w:rsidRDefault="00126DF7" w14:paraId="56CA8D06" w14:textId="77777777">
            <w:pPr>
              <w:pStyle w:val="Lijstalinea"/>
              <w:numPr>
                <w:ilvl w:val="0"/>
                <w:numId w:val="2"/>
              </w:numPr>
            </w:pPr>
            <w:r w:rsidRPr="00126DF7">
              <w:t>Negatieve beschikking</w:t>
            </w:r>
          </w:p>
          <w:p w:rsidR="00126DF7" w:rsidP="00FF51EB" w:rsidRDefault="00126DF7" w14:paraId="2910D6D3" w14:textId="0B4BCF75">
            <w:pPr>
              <w:pStyle w:val="Lijstalinea"/>
              <w:numPr>
                <w:ilvl w:val="0"/>
                <w:numId w:val="2"/>
              </w:numPr>
            </w:pPr>
            <w:r>
              <w:t>Het voeren van een projectadministratie</w:t>
            </w:r>
          </w:p>
          <w:p w:rsidR="00126DF7" w:rsidP="00FF51EB" w:rsidRDefault="00126DF7" w14:paraId="76626862" w14:textId="39A1EDDA">
            <w:pPr>
              <w:pStyle w:val="Lijstalinea"/>
              <w:numPr>
                <w:ilvl w:val="0"/>
                <w:numId w:val="2"/>
              </w:numPr>
            </w:pPr>
            <w:r>
              <w:t>A</w:t>
            </w:r>
            <w:r w:rsidRPr="00126DF7">
              <w:t>fwikkeling en het incasseren van de subsidie</w:t>
            </w:r>
          </w:p>
          <w:p w:rsidR="00126DF7" w:rsidP="00FF51EB" w:rsidRDefault="00FF51EB" w14:paraId="411D98B8" w14:textId="41F7B5FC">
            <w:pPr>
              <w:pStyle w:val="Lijstalinea"/>
              <w:numPr>
                <w:ilvl w:val="0"/>
                <w:numId w:val="2"/>
              </w:numPr>
            </w:pPr>
            <w:r w:rsidRPr="00FF51EB">
              <w:t>Vaststellingsbeschikking</w:t>
            </w:r>
            <w:r>
              <w:t>.</w:t>
            </w:r>
          </w:p>
          <w:p w:rsidR="00126DF7" w:rsidP="00126DF7" w:rsidRDefault="00126DF7" w14:paraId="100B6D19" w14:textId="6EB75BDB"/>
        </w:tc>
      </w:tr>
      <w:tr w:rsidR="006B7537" w:rsidTr="006B7537" w14:paraId="1B39B4AD" w14:textId="77777777">
        <w:tc>
          <w:tcPr>
            <w:tcW w:w="2274" w:type="dxa"/>
          </w:tcPr>
          <w:p w:rsidR="006B7537" w:rsidRDefault="006B7537" w14:paraId="3BFDA42F" w14:textId="77777777">
            <w:r>
              <w:t>Bestemmingsplan</w:t>
            </w:r>
          </w:p>
        </w:tc>
        <w:tc>
          <w:tcPr>
            <w:tcW w:w="6788" w:type="dxa"/>
          </w:tcPr>
          <w:p w:rsidR="008636AE" w:rsidP="008636AE" w:rsidRDefault="00323A3D" w14:paraId="3AF5B4AF" w14:textId="53BE2E6A">
            <w:r w:rsidRPr="00323A3D">
              <w:t xml:space="preserve">In dit </w:t>
            </w:r>
            <w:r w:rsidR="00251EB0">
              <w:t>beleids</w:t>
            </w:r>
            <w:r w:rsidRPr="00323A3D">
              <w:t>plan is de visie van de gemeente op ruimtelijk ordening van de stad concreet uitgewerkt</w:t>
            </w:r>
            <w:r w:rsidR="00F7798E">
              <w:t>. D</w:t>
            </w:r>
            <w:r w:rsidRPr="00F7798E" w:rsidR="00F7798E">
              <w:t xml:space="preserve">e gemeente </w:t>
            </w:r>
            <w:r w:rsidR="00F7798E">
              <w:t xml:space="preserve">beschrijft </w:t>
            </w:r>
            <w:r w:rsidRPr="00F7798E" w:rsidR="00F7798E">
              <w:t xml:space="preserve">wat de bestemming van de grond </w:t>
            </w:r>
            <w:r w:rsidR="001827D6">
              <w:t xml:space="preserve">in die stad </w:t>
            </w:r>
            <w:r w:rsidRPr="00F7798E" w:rsidR="00F7798E">
              <w:t xml:space="preserve">is. Bijvoorbeeld of er op een bepaalde plek een </w:t>
            </w:r>
            <w:r w:rsidRPr="00F7798E" w:rsidR="00F7798E">
              <w:lastRenderedPageBreak/>
              <w:t>kantoor of een bedrijf mag komen, of woning</w:t>
            </w:r>
            <w:r w:rsidR="001827D6">
              <w:t>en</w:t>
            </w:r>
            <w:r w:rsidRPr="00F7798E" w:rsidR="00F7798E">
              <w:t xml:space="preserve"> m</w:t>
            </w:r>
            <w:r w:rsidR="001827D6">
              <w:t xml:space="preserve">ogen </w:t>
            </w:r>
            <w:r w:rsidRPr="00F7798E" w:rsidR="00F7798E">
              <w:t>worden uitgebreid en zo ja, hoe. In het bestemmingsplan staat ook waar woningen, winkels en wegen zijn toegestaan. Het gaat dan niet alleen om het gebruik van de grond, maar ook over de maximale afmetingen van de gebouwen.</w:t>
            </w:r>
            <w:r w:rsidR="001827D6">
              <w:t xml:space="preserve"> Het bestemmingsplan geldt voor </w:t>
            </w:r>
            <w:r w:rsidRPr="00323A3D">
              <w:t>alle burgers, bedrijven en de overheid zelf</w:t>
            </w:r>
            <w:r w:rsidR="001827D6">
              <w:t>; het is bindend</w:t>
            </w:r>
            <w:r w:rsidRPr="00323A3D">
              <w:t>.</w:t>
            </w:r>
            <w:r w:rsidR="008636AE">
              <w:t xml:space="preserve"> </w:t>
            </w:r>
          </w:p>
          <w:p w:rsidR="008636AE" w:rsidP="008636AE" w:rsidRDefault="008636AE" w14:paraId="3A1DA3E1" w14:textId="6635D9E9">
            <w:r>
              <w:t>De verschillende fasen in de procedure:</w:t>
            </w:r>
          </w:p>
          <w:p w:rsidR="008636AE" w:rsidP="008636AE" w:rsidRDefault="00D61919" w14:paraId="1E24B061" w14:textId="20C6D9C3">
            <w:r>
              <w:t xml:space="preserve">1) </w:t>
            </w:r>
            <w:r w:rsidR="008636AE">
              <w:t>Voorbereiding</w:t>
            </w:r>
          </w:p>
          <w:p w:rsidR="008636AE" w:rsidP="008636AE" w:rsidRDefault="008636AE" w14:paraId="008F3137" w14:textId="77777777">
            <w:r>
              <w:t>Het college van burgemeester en wethouders bereidt het bestemmingsplan voor.</w:t>
            </w:r>
          </w:p>
          <w:p w:rsidR="008636AE" w:rsidP="008636AE" w:rsidRDefault="00D61919" w14:paraId="105FB265" w14:textId="56688E98">
            <w:r>
              <w:t xml:space="preserve">2) </w:t>
            </w:r>
            <w:r w:rsidR="008636AE">
              <w:t>Ontwerp</w:t>
            </w:r>
          </w:p>
          <w:p w:rsidR="008636AE" w:rsidP="008636AE" w:rsidRDefault="008636AE" w14:paraId="424B9500" w14:textId="77777777">
            <w:r>
              <w:t xml:space="preserve">B&amp;W overleggen met relevante bestuursorganen, wegen relevante feiten en belangen tegen elkaar af en stellen bestemmingen, regels en toelichting op. B&amp;W publiceren de kennisgeving ook in de Staatscourant en elektronisch. Belangrijke partijen worden ingelicht. Iedereen kan zienswijzen tegen het ontwerpbesluit indienen. </w:t>
            </w:r>
          </w:p>
          <w:p w:rsidR="008636AE" w:rsidP="008636AE" w:rsidRDefault="00D61919" w14:paraId="689FEAD7" w14:textId="4E7E8229">
            <w:r>
              <w:t xml:space="preserve">3) </w:t>
            </w:r>
            <w:r w:rsidR="008636AE">
              <w:t xml:space="preserve">Vaststelling </w:t>
            </w:r>
          </w:p>
          <w:p w:rsidR="008636AE" w:rsidP="008636AE" w:rsidRDefault="008636AE" w14:paraId="5A01275A" w14:textId="77777777">
            <w:r>
              <w:t>De gemeenteraad beslist binnen twaalf weken na de termijn van terinzagelegging van het ontwerpbesluit over de vaststelling van het bestemmingsplan. B&amp;W publiceren de kennisgeving van het vaststellingsbesluit ook in de Staatscourant en elektronisch.</w:t>
            </w:r>
          </w:p>
          <w:p w:rsidR="008636AE" w:rsidP="008636AE" w:rsidRDefault="00D61919" w14:paraId="794F7B16" w14:textId="71E17CEE">
            <w:r>
              <w:t xml:space="preserve">4) </w:t>
            </w:r>
            <w:r w:rsidR="008636AE">
              <w:t>Beroep bij de Raad van State</w:t>
            </w:r>
          </w:p>
          <w:p w:rsidR="006B7537" w:rsidP="008636AE" w:rsidRDefault="008636AE" w14:paraId="2CF7708A" w14:textId="77777777">
            <w:r>
              <w:t>Op het beroep moet de rechter binnen 12 maanden beslissen.</w:t>
            </w:r>
          </w:p>
          <w:p w:rsidR="00913E13" w:rsidP="008636AE" w:rsidRDefault="00913E13" w14:paraId="0C9069DB" w14:textId="16614742"/>
        </w:tc>
      </w:tr>
      <w:tr w:rsidR="006B7537" w:rsidTr="006B7537" w14:paraId="50E41291" w14:textId="77777777">
        <w:tc>
          <w:tcPr>
            <w:tcW w:w="2274" w:type="dxa"/>
          </w:tcPr>
          <w:p w:rsidR="006B7537" w:rsidRDefault="006B7537" w14:paraId="0FD51A95" w14:textId="77777777">
            <w:r>
              <w:lastRenderedPageBreak/>
              <w:t>Woningmarktgebieden</w:t>
            </w:r>
          </w:p>
        </w:tc>
        <w:tc>
          <w:tcPr>
            <w:tcW w:w="6788" w:type="dxa"/>
          </w:tcPr>
          <w:p w:rsidR="006B7537" w:rsidRDefault="00EC513D" w14:paraId="0A3791AB" w14:textId="0C3D21E7">
            <w:r w:rsidRPr="00EC513D">
              <w:t xml:space="preserve">Nederland </w:t>
            </w:r>
            <w:r>
              <w:t xml:space="preserve">is </w:t>
            </w:r>
            <w:r w:rsidR="00602EB9">
              <w:t xml:space="preserve">sinds 2015 </w:t>
            </w:r>
            <w:r w:rsidRPr="00EC513D">
              <w:t>opgedeeld in verschillende woningmarkt</w:t>
            </w:r>
            <w:r w:rsidR="00602EB9">
              <w:t xml:space="preserve">gebieden. </w:t>
            </w:r>
            <w:r w:rsidRPr="00EC513D">
              <w:t xml:space="preserve">Een </w:t>
            </w:r>
            <w:r>
              <w:t>woningbouw</w:t>
            </w:r>
            <w:r w:rsidRPr="00EC513D">
              <w:t xml:space="preserve">corporatie mag nog maar in een woningmarktgebied actief zijn. Buiten dit gebied mag de corporatie het bestaande bezit niet meer uitbreiden. Op deze manier kunnen corporaties zich </w:t>
            </w:r>
            <w:r w:rsidR="00602EB9">
              <w:t xml:space="preserve">helemaal </w:t>
            </w:r>
            <w:r w:rsidRPr="00EC513D">
              <w:t>richten op hun maatschappelijke kerntaak</w:t>
            </w:r>
            <w:r w:rsidR="008476E2">
              <w:t xml:space="preserve">; </w:t>
            </w:r>
            <w:r w:rsidR="00FB4073">
              <w:t xml:space="preserve">het </w:t>
            </w:r>
            <w:r w:rsidRPr="00FB4073" w:rsidR="00FB4073">
              <w:t xml:space="preserve">bouwen, verhuren en beheren </w:t>
            </w:r>
            <w:r w:rsidR="00FB4073">
              <w:t xml:space="preserve">van </w:t>
            </w:r>
            <w:r w:rsidRPr="00FB4073" w:rsidR="00FB4073">
              <w:t>betaalbare woningen.</w:t>
            </w:r>
          </w:p>
          <w:p w:rsidR="00142E01" w:rsidRDefault="00142E01" w14:paraId="7C024165" w14:textId="77777777">
            <w:r w:rsidRPr="00142E01">
              <w:t>Gemeenten bepalen in eerste instantie de werkgebieden voor corporaties. Gemeenten kunnen gezamenlijk een voorstel indienen om samen een woningmarktgebied te gaan vormen.</w:t>
            </w:r>
          </w:p>
          <w:p w:rsidR="00913E13" w:rsidRDefault="00913E13" w14:paraId="7D696F69" w14:textId="2BA53580"/>
        </w:tc>
      </w:tr>
      <w:tr w:rsidR="006B7537" w:rsidTr="006B7537" w14:paraId="53585CD6" w14:textId="77777777">
        <w:tc>
          <w:tcPr>
            <w:tcW w:w="2274" w:type="dxa"/>
          </w:tcPr>
          <w:p w:rsidR="006B7537" w:rsidRDefault="006B7537" w14:paraId="58A93597" w14:textId="77777777">
            <w:r>
              <w:t>Sociaal cultureel gebied</w:t>
            </w:r>
          </w:p>
        </w:tc>
        <w:tc>
          <w:tcPr>
            <w:tcW w:w="6788" w:type="dxa"/>
          </w:tcPr>
          <w:p w:rsidR="006B7537" w:rsidRDefault="006B7537" w14:paraId="6E79D7CA" w14:textId="77777777"/>
        </w:tc>
      </w:tr>
      <w:tr w:rsidR="006B7537" w:rsidTr="006B7537" w14:paraId="6F5D0E48" w14:textId="77777777">
        <w:tc>
          <w:tcPr>
            <w:tcW w:w="2274" w:type="dxa"/>
          </w:tcPr>
          <w:p w:rsidR="006B7537" w:rsidRDefault="006B7537" w14:paraId="7FEE72B4" w14:textId="77777777">
            <w:r>
              <w:t>Impulswijk</w:t>
            </w:r>
          </w:p>
        </w:tc>
        <w:tc>
          <w:tcPr>
            <w:tcW w:w="6788" w:type="dxa"/>
          </w:tcPr>
          <w:p w:rsidR="006B7537" w:rsidRDefault="004B0728" w14:paraId="697DFC88" w14:textId="77777777">
            <w:r>
              <w:t xml:space="preserve">Een </w:t>
            </w:r>
            <w:r w:rsidRPr="004B0728">
              <w:t>wijk waar sprake is van meervoudig problematiek en waar gedurende 10 jaar (2008 -2018) in samenwerking met bewoners en maatschappelijke partners wordt gewerkt aan het verbeteren van de sociaaleconomische positie van bewoners.</w:t>
            </w:r>
            <w:r w:rsidR="004E639A">
              <w:t xml:space="preserve"> Vaak zijn dit de </w:t>
            </w:r>
            <w:r w:rsidRPr="004E639A" w:rsidR="004E639A">
              <w:t>armste wijken</w:t>
            </w:r>
            <w:r w:rsidR="004E639A">
              <w:t xml:space="preserve"> in een stad. </w:t>
            </w:r>
          </w:p>
          <w:p w:rsidR="003D32A1" w:rsidRDefault="003D32A1" w14:paraId="79B351FB" w14:textId="6AE4E04E"/>
        </w:tc>
      </w:tr>
      <w:tr w:rsidR="006B7537" w:rsidTr="006B7537" w14:paraId="007E5BD8" w14:textId="77777777">
        <w:tc>
          <w:tcPr>
            <w:tcW w:w="2274" w:type="dxa"/>
          </w:tcPr>
          <w:p w:rsidR="006B7537" w:rsidRDefault="006B7537" w14:paraId="5FF9C2FC" w14:textId="77777777">
            <w:r>
              <w:t>Focuswijk</w:t>
            </w:r>
          </w:p>
        </w:tc>
        <w:tc>
          <w:tcPr>
            <w:tcW w:w="6788" w:type="dxa"/>
          </w:tcPr>
          <w:p w:rsidR="006B7537" w:rsidRDefault="00964D21" w14:paraId="418AFA6B" w14:textId="77777777">
            <w:r>
              <w:t>Een wij</w:t>
            </w:r>
            <w:r w:rsidRPr="00964D21">
              <w:t xml:space="preserve">k waar sprake is van meervoudige, </w:t>
            </w:r>
            <w:r>
              <w:t xml:space="preserve">ingewikkelde </w:t>
            </w:r>
            <w:r w:rsidRPr="00964D21">
              <w:t>problematiek op sociaaleconomisch en fysiek vlak en op het gebied van veiligheid. Hiervoor worden met wijkpartners actieplannen gemaakt. (2014 ingevoerd)</w:t>
            </w:r>
          </w:p>
          <w:p w:rsidR="003D32A1" w:rsidRDefault="003D32A1" w14:paraId="0BBA2DDE" w14:textId="214DD256"/>
        </w:tc>
      </w:tr>
      <w:tr w:rsidR="006B7537" w:rsidTr="006B7537" w14:paraId="3D06A9B9" w14:textId="77777777">
        <w:tc>
          <w:tcPr>
            <w:tcW w:w="2274" w:type="dxa"/>
          </w:tcPr>
          <w:p w:rsidR="006B7537" w:rsidRDefault="006B7537" w14:paraId="0A9617CF" w14:textId="77777777">
            <w:r>
              <w:t>Servicewijk</w:t>
            </w:r>
          </w:p>
        </w:tc>
        <w:tc>
          <w:tcPr>
            <w:tcW w:w="6788" w:type="dxa"/>
          </w:tcPr>
          <w:p w:rsidR="006B7537" w:rsidRDefault="007D65A1" w14:paraId="3B1C055E" w14:textId="16844F3B">
            <w:r w:rsidRPr="007D65A1">
              <w:t>Servicewijken zijn gewone wijken waar wonen, welzijn en zorg zo georganiseerd zijn dat mensen, al dan niet met een zorgvraag, zo lang en prettig mogelijk in hun eigen omgeving kunnen blijven wonen.</w:t>
            </w:r>
          </w:p>
        </w:tc>
      </w:tr>
      <w:tr w:rsidR="006B7537" w:rsidTr="006B7537" w14:paraId="31AF9687" w14:textId="77777777">
        <w:tc>
          <w:tcPr>
            <w:tcW w:w="2274" w:type="dxa"/>
          </w:tcPr>
          <w:p w:rsidR="006B7537" w:rsidRDefault="006B7537" w14:paraId="43A9F3C6" w14:textId="77777777">
            <w:r>
              <w:lastRenderedPageBreak/>
              <w:t>Aandachtswijk</w:t>
            </w:r>
          </w:p>
        </w:tc>
        <w:tc>
          <w:tcPr>
            <w:tcW w:w="6788" w:type="dxa"/>
          </w:tcPr>
          <w:p w:rsidR="00B97493" w:rsidRDefault="00F01F57" w14:paraId="5566B5D7" w14:textId="77777777">
            <w:r w:rsidRPr="00F01F57">
              <w:t xml:space="preserve">In deze woongebieden werden </w:t>
            </w:r>
            <w:r>
              <w:t xml:space="preserve">in de </w:t>
            </w:r>
            <w:r w:rsidRPr="00F01F57">
              <w:t>kabinetsperiode Balkenende IV extra investeringen gedaan</w:t>
            </w:r>
            <w:r w:rsidR="00B97493">
              <w:t xml:space="preserve">. </w:t>
            </w:r>
            <w:r w:rsidR="00181FFC">
              <w:t xml:space="preserve">In die wijk werd slecht gescoord </w:t>
            </w:r>
            <w:r w:rsidRPr="00F01F57">
              <w:t xml:space="preserve"> </w:t>
            </w:r>
            <w:r w:rsidRPr="00181FFC" w:rsidR="00181FFC">
              <w:t>op één of meer thema's</w:t>
            </w:r>
            <w:r w:rsidR="00181FFC">
              <w:t xml:space="preserve">: </w:t>
            </w:r>
            <w:r w:rsidRPr="00181FFC" w:rsidR="00181FFC">
              <w:t>veiligheid, sociaaleconomisch</w:t>
            </w:r>
            <w:r w:rsidR="00181FFC">
              <w:t xml:space="preserve"> en/of </w:t>
            </w:r>
            <w:r w:rsidRPr="00181FFC" w:rsidR="00181FFC">
              <w:t>fysiek</w:t>
            </w:r>
            <w:r w:rsidR="00181FFC">
              <w:t xml:space="preserve">. Ook als er een achteruitgang in de wijk werd gezien, </w:t>
            </w:r>
            <w:r w:rsidR="00482740">
              <w:t xml:space="preserve">werd die wijk een aandachtswijk. </w:t>
            </w:r>
            <w:r w:rsidRPr="00F01F57">
              <w:t>Het was de bedoeling dat hierbij werd samengewerkt met alle betreffende overheden en instanties.</w:t>
            </w:r>
            <w:r w:rsidR="00B97493">
              <w:t xml:space="preserve"> </w:t>
            </w:r>
          </w:p>
          <w:p w:rsidR="003D32A1" w:rsidRDefault="003D32A1" w14:paraId="69F9DD67" w14:textId="0BB5B829"/>
        </w:tc>
      </w:tr>
      <w:tr w:rsidR="006B7537" w:rsidTr="006B7537" w14:paraId="59428272" w14:textId="77777777">
        <w:tc>
          <w:tcPr>
            <w:tcW w:w="2274" w:type="dxa"/>
          </w:tcPr>
          <w:p w:rsidR="006B7537" w:rsidRDefault="006B7537" w14:paraId="382E9847" w14:textId="77777777">
            <w:r>
              <w:t xml:space="preserve">Omgevingswet </w:t>
            </w:r>
          </w:p>
        </w:tc>
        <w:tc>
          <w:tcPr>
            <w:tcW w:w="6788" w:type="dxa"/>
          </w:tcPr>
          <w:p w:rsidR="006B7537" w:rsidP="001375EB" w:rsidRDefault="00915AAB" w14:paraId="7CF05478" w14:textId="1BA758F6">
            <w:r>
              <w:t xml:space="preserve">Deze wet </w:t>
            </w:r>
            <w:r w:rsidR="004A4C2E">
              <w:t>is een s</w:t>
            </w:r>
            <w:r w:rsidRPr="004A4C2E" w:rsidR="004A4C2E">
              <w:t>amenvoeging van 26 wetten</w:t>
            </w:r>
            <w:r w:rsidR="004A4C2E">
              <w:t xml:space="preserve"> en </w:t>
            </w:r>
            <w:r>
              <w:t>treed in werking in 2021</w:t>
            </w:r>
            <w:r w:rsidR="004A4C2E">
              <w:t>. V</w:t>
            </w:r>
            <w:r w:rsidRPr="001375EB" w:rsidR="001375EB">
              <w:t>oor gemeenten is het belangrijk om nu al anders te werken. De Omgevingswet bestaat uit drie elementen:</w:t>
            </w:r>
          </w:p>
          <w:p w:rsidR="001375EB" w:rsidP="001375EB" w:rsidRDefault="001375EB" w14:paraId="10690F00" w14:textId="77777777"/>
          <w:p w:rsidR="004A4C2E" w:rsidP="004A4C2E" w:rsidRDefault="0077603B" w14:paraId="0213F25C" w14:textId="02CBE27D">
            <w:r>
              <w:t xml:space="preserve">1) </w:t>
            </w:r>
            <w:r w:rsidR="004A4C2E">
              <w:t xml:space="preserve">De </w:t>
            </w:r>
            <w:r w:rsidRPr="004A4C2E" w:rsidR="004A4C2E">
              <w:t>Wet</w:t>
            </w:r>
            <w:r w:rsidR="004A4C2E">
              <w:t>; d</w:t>
            </w:r>
            <w:r w:rsidRPr="004A4C2E" w:rsidR="004A4C2E">
              <w:t>e Omgevingswet biedt bestuurs­lagen diverse instrumenten om de fysieke leefomgeving en de activiteiten daarin te reguleren</w:t>
            </w:r>
            <w:r w:rsidR="004A4C2E">
              <w:t>.</w:t>
            </w:r>
          </w:p>
          <w:p w:rsidR="004A4C2E" w:rsidP="004A4C2E" w:rsidRDefault="0077603B" w14:paraId="76E4B23D" w14:textId="77777777">
            <w:r w:rsidRPr="0077603B">
              <w:t>2) Het digitale loket waar initiatiefnemers, overheden en belanghebbenden snel kunnen zien wat is toegestaan in de fysieke leefomgeving.</w:t>
            </w:r>
          </w:p>
          <w:p w:rsidRPr="00660E4B" w:rsidR="00660E4B" w:rsidP="00660E4B" w:rsidRDefault="00660E4B" w14:paraId="101F2E1B" w14:textId="77777777">
            <w:r w:rsidRPr="00660E4B">
              <w:t xml:space="preserve">3) Anders werken: </w:t>
            </w:r>
          </w:p>
          <w:p w:rsidRPr="00660E4B" w:rsidR="00660E4B" w:rsidP="00660E4B" w:rsidRDefault="00660E4B" w14:paraId="6EDDE1D3" w14:textId="4F4B86C8">
            <w:r>
              <w:t xml:space="preserve">a) </w:t>
            </w:r>
            <w:r w:rsidRPr="00660E4B">
              <w:t>Gebiedsgericht werken.</w:t>
            </w:r>
          </w:p>
          <w:p w:rsidRPr="00660E4B" w:rsidR="00660E4B" w:rsidP="00660E4B" w:rsidRDefault="00660E4B" w14:paraId="512D3FFB" w14:textId="77777777">
            <w:r w:rsidRPr="00660E4B">
              <w:t xml:space="preserve">Sommige maatschappelijke vraagstukken vragen om meer regionale samenwerking tussen overheden. Ook gebiedsgericht werken, vergt goede samenwerking tussen overheden in de regio. </w:t>
            </w:r>
          </w:p>
          <w:p w:rsidRPr="00660E4B" w:rsidR="00660E4B" w:rsidP="00660E4B" w:rsidRDefault="00660E4B" w14:paraId="20585B5F" w14:textId="4D336888">
            <w:r>
              <w:t>b</w:t>
            </w:r>
            <w:r w:rsidRPr="00660E4B">
              <w:t>) Integraal werken.</w:t>
            </w:r>
          </w:p>
          <w:p w:rsidRPr="00660E4B" w:rsidR="00660E4B" w:rsidP="00660E4B" w:rsidRDefault="00660E4B" w14:paraId="78B5FD56" w14:textId="77777777">
            <w:r w:rsidRPr="00660E4B">
              <w:t xml:space="preserve">Het bijeen brengen van allerlei verschillende onderwerpen, perspectieven en belangen om daar samenhang in te brengen.  </w:t>
            </w:r>
          </w:p>
          <w:p w:rsidRPr="00660E4B" w:rsidR="00660E4B" w:rsidP="00660E4B" w:rsidRDefault="00660E4B" w14:paraId="2FB070ED" w14:textId="333696A3">
            <w:r>
              <w:t xml:space="preserve">c) </w:t>
            </w:r>
            <w:r w:rsidRPr="00660E4B">
              <w:t xml:space="preserve">Participatie en samenwerking. </w:t>
            </w:r>
          </w:p>
          <w:p w:rsidR="0077603B" w:rsidP="00660E4B" w:rsidRDefault="00660E4B" w14:paraId="6AA6D3CF" w14:textId="77777777">
            <w:r w:rsidRPr="00660E4B">
              <w:t>Een ander samenspel met bewoners, bedrijven en andere belanghebbenden. Zodat goede ideeën meteen op tafel komen, bestuurders betere besluiten kunnen nemen en initiatieven uit de samenleving een plek krijgen.</w:t>
            </w:r>
          </w:p>
          <w:p w:rsidR="00660E4B" w:rsidP="00660E4B" w:rsidRDefault="00660E4B" w14:paraId="6E94B076" w14:textId="503DB71E"/>
        </w:tc>
      </w:tr>
      <w:tr w:rsidR="006B7537" w:rsidTr="006B7537" w14:paraId="16FD2363" w14:textId="77777777">
        <w:tc>
          <w:tcPr>
            <w:tcW w:w="2274" w:type="dxa"/>
          </w:tcPr>
          <w:p w:rsidR="006B7537" w:rsidRDefault="006B7537" w14:paraId="679338B0" w14:textId="77777777">
            <w:r>
              <w:t xml:space="preserve">Gentrificatie </w:t>
            </w:r>
          </w:p>
        </w:tc>
        <w:tc>
          <w:tcPr>
            <w:tcW w:w="6788" w:type="dxa"/>
          </w:tcPr>
          <w:p w:rsidR="00602327" w:rsidP="00602327" w:rsidRDefault="00A41BC0" w14:paraId="16E39CF2" w14:textId="5765F28B">
            <w:r>
              <w:t xml:space="preserve">Dit is </w:t>
            </w:r>
            <w:r w:rsidR="00A4263D">
              <w:t xml:space="preserve">het proces wanneer </w:t>
            </w:r>
            <w:r w:rsidR="007B0181">
              <w:t>een</w:t>
            </w:r>
            <w:r w:rsidR="00DC6758">
              <w:t xml:space="preserve"> eenvoudige buurt </w:t>
            </w:r>
            <w:r w:rsidR="00871455">
              <w:t xml:space="preserve">in </w:t>
            </w:r>
            <w:r w:rsidR="00ED3711">
              <w:t xml:space="preserve">de binnenstad </w:t>
            </w:r>
            <w:r w:rsidR="00596FDD">
              <w:t xml:space="preserve">wordt opgewaardeerd </w:t>
            </w:r>
            <w:r w:rsidR="00BC4094">
              <w:t xml:space="preserve">(= </w:t>
            </w:r>
            <w:r w:rsidR="00602327">
              <w:t xml:space="preserve">de </w:t>
            </w:r>
            <w:r w:rsidR="00BC4094">
              <w:t xml:space="preserve">huizen worden opgeknapt en de prijzen van de huizen stijgen) </w:t>
            </w:r>
            <w:r w:rsidR="00596FDD">
              <w:t xml:space="preserve">door de komst van </w:t>
            </w:r>
            <w:r w:rsidR="00E1002A">
              <w:t>vaak creatieve en rijkere mensen</w:t>
            </w:r>
            <w:r w:rsidR="00A4263D">
              <w:t>. Hierdoor kunnen mensen met</w:t>
            </w:r>
            <w:r w:rsidR="003600E8">
              <w:t xml:space="preserve"> een lager inkomen daar niet meer terecht</w:t>
            </w:r>
            <w:r w:rsidR="00A4263D">
              <w:t xml:space="preserve"> </w:t>
            </w:r>
            <w:r w:rsidR="003600E8">
              <w:t>omdat het te duur is geworden</w:t>
            </w:r>
            <w:r w:rsidR="00A4263D">
              <w:t xml:space="preserve">. </w:t>
            </w:r>
          </w:p>
          <w:p w:rsidR="00602327" w:rsidP="00602327" w:rsidRDefault="00602327" w14:paraId="15F299A6" w14:textId="70480B3A"/>
        </w:tc>
      </w:tr>
      <w:tr w:rsidR="006B7537" w:rsidTr="006B7537" w14:paraId="205CB8E9" w14:textId="77777777">
        <w:tc>
          <w:tcPr>
            <w:tcW w:w="2274" w:type="dxa"/>
          </w:tcPr>
          <w:p w:rsidR="006B7537" w:rsidRDefault="006B7537" w14:paraId="08435BA5" w14:textId="77777777">
            <w:r>
              <w:t xml:space="preserve">Leefbaarheid &amp; wijkontwikkeling </w:t>
            </w:r>
          </w:p>
        </w:tc>
        <w:tc>
          <w:tcPr>
            <w:tcW w:w="6788" w:type="dxa"/>
          </w:tcPr>
          <w:p w:rsidR="006B7537" w:rsidP="005648E6" w:rsidRDefault="00006055" w14:paraId="17A05C7C" w14:textId="77777777">
            <w:r>
              <w:t>In de ontwikkeling van wijken keek men lange tijd naar de fysieke leefbaarheid;</w:t>
            </w:r>
            <w:r w:rsidRPr="00006055">
              <w:t xml:space="preserve"> </w:t>
            </w:r>
            <w:r>
              <w:t>alle</w:t>
            </w:r>
            <w:r w:rsidR="007C2C83">
              <w:t>s</w:t>
            </w:r>
            <w:r>
              <w:t xml:space="preserve"> </w:t>
            </w:r>
            <w:r w:rsidRPr="00006055">
              <w:t>schoon, heel en veilig</w:t>
            </w:r>
            <w:r w:rsidR="005A4F87">
              <w:t xml:space="preserve"> was belangrijk. Inmiddels weten we dat er meer nodig is om een wijk tot een prettige </w:t>
            </w:r>
            <w:r w:rsidR="007C2C83">
              <w:t>leef</w:t>
            </w:r>
            <w:r w:rsidR="005A4F87">
              <w:t xml:space="preserve">omgeving te maken. Door meer naar de mensen te kijken, </w:t>
            </w:r>
            <w:r w:rsidR="002973C3">
              <w:t xml:space="preserve">wordt aandacht besteed aan </w:t>
            </w:r>
            <w:r w:rsidRPr="002973C3" w:rsidR="002973C3">
              <w:t>integratie, duurzaamheid, participatie en zorg/welzijn</w:t>
            </w:r>
            <w:r w:rsidR="002973C3">
              <w:t xml:space="preserve">. In de </w:t>
            </w:r>
            <w:r w:rsidR="007C2C83">
              <w:t xml:space="preserve">‘wijkontwikkeling van nu’ ligt de focus op </w:t>
            </w:r>
            <w:r w:rsidRPr="002973C3" w:rsidR="002973C3">
              <w:t>sociaal</w:t>
            </w:r>
            <w:r w:rsidR="007C2C83">
              <w:t>.</w:t>
            </w:r>
            <w:r w:rsidR="005648E6">
              <w:t xml:space="preserve"> D</w:t>
            </w:r>
            <w:r w:rsidRPr="005648E6" w:rsidR="005648E6">
              <w:t>e gemeente staat ten dienste van de inwoners en niet andersom</w:t>
            </w:r>
            <w:r w:rsidR="005648E6">
              <w:t xml:space="preserve"> en de professionals in de wijken werken naast, mét en voor de wijkbewoners.</w:t>
            </w:r>
          </w:p>
          <w:p w:rsidR="003D32A1" w:rsidP="005648E6" w:rsidRDefault="003D32A1" w14:paraId="1B1F71C8" w14:textId="605AD4BE"/>
        </w:tc>
      </w:tr>
      <w:tr w:rsidR="006B7537" w:rsidTr="006B7537" w14:paraId="0DC078A9" w14:textId="77777777">
        <w:tc>
          <w:tcPr>
            <w:tcW w:w="2274" w:type="dxa"/>
          </w:tcPr>
          <w:p w:rsidR="006B7537" w:rsidRDefault="006B7537" w14:paraId="202E7F6A" w14:textId="77777777">
            <w:r>
              <w:t>Burgerparticipatie toen en nu</w:t>
            </w:r>
          </w:p>
        </w:tc>
        <w:tc>
          <w:tcPr>
            <w:tcW w:w="6788" w:type="dxa"/>
          </w:tcPr>
          <w:p w:rsidR="008F595E" w:rsidP="008D1BBA" w:rsidRDefault="008D1BBA" w14:paraId="6E9A93AD" w14:textId="77777777">
            <w:r>
              <w:t>B</w:t>
            </w:r>
            <w:r>
              <w:t xml:space="preserve">urgerparticipatie </w:t>
            </w:r>
            <w:r>
              <w:t xml:space="preserve">begon is de jaren </w:t>
            </w:r>
            <w:r>
              <w:t>vijftig</w:t>
            </w:r>
            <w:r w:rsidR="00465CEC">
              <w:t xml:space="preserve"> van de vorige eeuw.</w:t>
            </w:r>
            <w:r>
              <w:t xml:space="preserve"> De rol die burgers toen speelden was er een die vooral</w:t>
            </w:r>
            <w:r w:rsidR="00465CEC">
              <w:t xml:space="preserve"> </w:t>
            </w:r>
            <w:r>
              <w:t>moest leiden tot medewerking, waarbij geen inhoudelijke inbreng werd verlangd</w:t>
            </w:r>
            <w:r w:rsidR="00465CEC">
              <w:t>.</w:t>
            </w:r>
          </w:p>
          <w:p w:rsidR="008D1BBA" w:rsidP="008D1BBA" w:rsidRDefault="00465CEC" w14:paraId="05892EDF" w14:textId="2071D114">
            <w:r>
              <w:t xml:space="preserve">In de </w:t>
            </w:r>
            <w:r w:rsidR="008D1BBA">
              <w:t xml:space="preserve"> jaren zestig en zeventig worden verschillende </w:t>
            </w:r>
            <w:r w:rsidR="00587C58">
              <w:t xml:space="preserve">methoden ontwikkeld voor </w:t>
            </w:r>
            <w:r w:rsidR="008D1BBA">
              <w:t>participatie en macht die daar</w:t>
            </w:r>
            <w:r w:rsidR="008F595E">
              <w:t xml:space="preserve">door ontstaat. </w:t>
            </w:r>
            <w:r w:rsidR="008D1BBA">
              <w:t xml:space="preserve">De bekendste is de participatieladder van </w:t>
            </w:r>
            <w:proofErr w:type="spellStart"/>
            <w:r w:rsidR="008D1BBA">
              <w:t>Arnstein</w:t>
            </w:r>
            <w:proofErr w:type="spellEnd"/>
            <w:r w:rsidR="00587C58">
              <w:t xml:space="preserve">. </w:t>
            </w:r>
          </w:p>
          <w:p w:rsidR="00587C58" w:rsidP="008D1BBA" w:rsidRDefault="008D1BBA" w14:paraId="2C800BFA" w14:textId="77777777">
            <w:r>
              <w:lastRenderedPageBreak/>
              <w:t>Grofweg kon men in het begin commentaar leveren op beleid en had het publiek</w:t>
            </w:r>
            <w:r w:rsidR="00587C58">
              <w:t xml:space="preserve"> </w:t>
            </w:r>
            <w:r>
              <w:t>een evaluerende functie, door ontwikkeling van inzichten over burgerparticipatie kreeg het publiek</w:t>
            </w:r>
            <w:r w:rsidR="00587C58">
              <w:t xml:space="preserve"> </w:t>
            </w:r>
            <w:r>
              <w:t xml:space="preserve">jaren later echter ook zeggenschap. </w:t>
            </w:r>
          </w:p>
          <w:p w:rsidR="00587C58" w:rsidP="008D1BBA" w:rsidRDefault="00587C58" w14:paraId="1CE75244" w14:textId="77777777"/>
          <w:p w:rsidR="006B7537" w:rsidP="008F595E" w:rsidRDefault="008D1BBA" w14:paraId="0A4A30C7" w14:textId="77777777">
            <w:r>
              <w:t>Nu wordt burgerparticipatie gezien als de mogelijkheid voor</w:t>
            </w:r>
            <w:r w:rsidR="00587C58">
              <w:t xml:space="preserve"> </w:t>
            </w:r>
            <w:r>
              <w:t xml:space="preserve">burgers om initiatieven te kunnen nemen en </w:t>
            </w:r>
            <w:r w:rsidR="008F595E">
              <w:t>uitvoeren en om</w:t>
            </w:r>
            <w:r>
              <w:t xml:space="preserve"> verantwoordelijkheid te kunnen dragen</w:t>
            </w:r>
            <w:r w:rsidR="008F595E">
              <w:t xml:space="preserve">.  </w:t>
            </w:r>
          </w:p>
          <w:p w:rsidR="009775A9" w:rsidP="008F595E" w:rsidRDefault="009775A9" w14:paraId="32DAC4E6" w14:textId="287ACE54"/>
        </w:tc>
      </w:tr>
      <w:tr w:rsidR="006B7537" w:rsidTr="006B7537" w14:paraId="00B87C1B" w14:textId="77777777">
        <w:tc>
          <w:tcPr>
            <w:tcW w:w="2274" w:type="dxa"/>
          </w:tcPr>
          <w:p w:rsidR="006B7537" w:rsidRDefault="006B7537" w14:paraId="2BE19B5A" w14:textId="77777777">
            <w:r>
              <w:lastRenderedPageBreak/>
              <w:t>Participatie anno 2020</w:t>
            </w:r>
          </w:p>
        </w:tc>
        <w:tc>
          <w:tcPr>
            <w:tcW w:w="6788" w:type="dxa"/>
          </w:tcPr>
          <w:p w:rsidR="006963C0" w:rsidP="00EE6678" w:rsidRDefault="00FA2A08" w14:paraId="497BF44B" w14:textId="76C5EC6C">
            <w:r>
              <w:t>D</w:t>
            </w:r>
            <w:r w:rsidR="00BE0946">
              <w:t xml:space="preserve">e </w:t>
            </w:r>
            <w:r w:rsidR="0008208C">
              <w:t xml:space="preserve">wensen ideeën en behoeften van </w:t>
            </w:r>
            <w:r w:rsidR="00BE0946">
              <w:t xml:space="preserve">mensen </w:t>
            </w:r>
            <w:r>
              <w:t xml:space="preserve">die wonen en werken in een wijk of stad </w:t>
            </w:r>
            <w:r w:rsidR="00BE0946">
              <w:t>zijn bij de</w:t>
            </w:r>
            <w:r>
              <w:t xml:space="preserve"> verdere </w:t>
            </w:r>
            <w:r w:rsidR="00BE0946">
              <w:t xml:space="preserve"> ontwikkeling van </w:t>
            </w:r>
            <w:r>
              <w:t xml:space="preserve">die </w:t>
            </w:r>
            <w:r w:rsidR="00BE0946">
              <w:t>wijk belangrijker dan d</w:t>
            </w:r>
            <w:r w:rsidR="00844535">
              <w:t xml:space="preserve">e </w:t>
            </w:r>
            <w:r w:rsidR="004E5E03">
              <w:t>g</w:t>
            </w:r>
            <w:r w:rsidR="00BE0946">
              <w:t xml:space="preserve">emeente. </w:t>
            </w:r>
            <w:r w:rsidR="00D75E7B">
              <w:t xml:space="preserve">Ook de bijdrage die mensen zelf leveren, staat steeds meer voorop en de professionals </w:t>
            </w:r>
            <w:r w:rsidR="00F644AD">
              <w:t xml:space="preserve">zijn niet meer de mensen die alles regelen en doen. </w:t>
            </w:r>
          </w:p>
          <w:p w:rsidR="0008208C" w:rsidP="00EE6678" w:rsidRDefault="0008208C" w14:paraId="52F624EB" w14:textId="77777777"/>
          <w:p w:rsidRPr="00EE6678" w:rsidR="00EE6678" w:rsidP="00EE6678" w:rsidRDefault="006963C0" w14:paraId="1F366A47" w14:textId="5F77ED4F">
            <w:r>
              <w:t>Dat werd al gestimuleerd via de Participatiemaatschappij</w:t>
            </w:r>
            <w:r w:rsidR="0008208C">
              <w:t xml:space="preserve"> waarin mensen </w:t>
            </w:r>
            <w:r w:rsidRPr="00EE6678" w:rsidR="00EE6678">
              <w:t xml:space="preserve"> w</w:t>
            </w:r>
            <w:r w:rsidR="0008208C">
              <w:t>e</w:t>
            </w:r>
            <w:r w:rsidRPr="00EE6678" w:rsidR="00EE6678">
              <w:t xml:space="preserve">rden gestimuleerd meer verantwoordelijkheid te nemen voor zichzelf en voor elkaar: </w:t>
            </w:r>
          </w:p>
          <w:p w:rsidRPr="00EE6678" w:rsidR="00EE6678" w:rsidP="00EE6678" w:rsidRDefault="00EE6678" w14:paraId="0597F60C" w14:textId="77777777">
            <w:r w:rsidRPr="00EE6678">
              <w:t xml:space="preserve">Zelf verantwoordelijk nemen </w:t>
            </w:r>
          </w:p>
          <w:p w:rsidRPr="00EE6678" w:rsidR="00EE6678" w:rsidP="00EE6678" w:rsidRDefault="00EE6678" w14:paraId="31C6CC14" w14:textId="77777777">
            <w:r w:rsidRPr="00EE6678">
              <w:t xml:space="preserve">Samen leven </w:t>
            </w:r>
          </w:p>
          <w:p w:rsidRPr="00EE6678" w:rsidR="00EE6678" w:rsidP="00EE6678" w:rsidRDefault="00EE6678" w14:paraId="328FEB11" w14:textId="77777777">
            <w:r w:rsidRPr="00EE6678">
              <w:t xml:space="preserve">Meedoen &gt; participatie </w:t>
            </w:r>
          </w:p>
          <w:p w:rsidR="00EE6678" w:rsidP="00EE6678" w:rsidRDefault="00EE6678" w14:paraId="5639AFCF" w14:textId="1E852D9F">
            <w:proofErr w:type="spellStart"/>
            <w:r w:rsidRPr="00EE6678">
              <w:t>Civil</w:t>
            </w:r>
            <w:proofErr w:type="spellEnd"/>
            <w:r w:rsidRPr="00EE6678">
              <w:t xml:space="preserve"> society </w:t>
            </w:r>
          </w:p>
          <w:p w:rsidRPr="00EE6678" w:rsidR="0008208C" w:rsidP="00EE6678" w:rsidRDefault="0008208C" w14:paraId="7633EBEC" w14:textId="28655C29"/>
          <w:p w:rsidR="00513917" w:rsidP="00F644AD" w:rsidRDefault="00513917" w14:paraId="315DEF32" w14:textId="77777777">
            <w:r>
              <w:t xml:space="preserve">Die </w:t>
            </w:r>
            <w:r w:rsidR="0008208C">
              <w:t xml:space="preserve">coproductie </w:t>
            </w:r>
            <w:r>
              <w:t xml:space="preserve">wordt </w:t>
            </w:r>
            <w:r w:rsidRPr="00513917">
              <w:t xml:space="preserve">nu nog verder </w:t>
            </w:r>
            <w:r w:rsidR="0008208C">
              <w:t xml:space="preserve">versterkt door </w:t>
            </w:r>
            <w:r w:rsidRPr="00513917">
              <w:t>de Omgevingswet.</w:t>
            </w:r>
          </w:p>
          <w:p w:rsidR="003D32A1" w:rsidP="00F644AD" w:rsidRDefault="003D32A1" w14:paraId="091188C4" w14:textId="7E08C441"/>
        </w:tc>
      </w:tr>
      <w:tr w:rsidR="006B7537" w:rsidTr="006B7537" w14:paraId="7DB39050" w14:textId="77777777">
        <w:tc>
          <w:tcPr>
            <w:tcW w:w="2274" w:type="dxa"/>
          </w:tcPr>
          <w:p w:rsidR="006B7537" w:rsidRDefault="006B7537" w14:paraId="407DD46D" w14:textId="77777777">
            <w:r>
              <w:t xml:space="preserve">Sociaal maatschappelijke uitdagingen </w:t>
            </w:r>
          </w:p>
        </w:tc>
        <w:tc>
          <w:tcPr>
            <w:tcW w:w="6788" w:type="dxa"/>
          </w:tcPr>
          <w:p w:rsidR="000C4BB3" w:rsidRDefault="00FC026A" w14:paraId="2C368F9B" w14:textId="5CB6C924">
            <w:r>
              <w:t>In 2018 benoemde het kabinet een lijst met maatschappelijke problemen zoals</w:t>
            </w:r>
            <w:r w:rsidR="004805DE">
              <w:t>:</w:t>
            </w:r>
            <w:r w:rsidR="00385B7C">
              <w:t xml:space="preserve"> </w:t>
            </w:r>
          </w:p>
          <w:p w:rsidR="00FC026A" w:rsidP="00BA77A8" w:rsidRDefault="000C4BB3" w14:paraId="0444F6EE" w14:textId="442FEC66">
            <w:pPr>
              <w:pStyle w:val="Lijstalinea"/>
              <w:numPr>
                <w:ilvl w:val="0"/>
                <w:numId w:val="4"/>
              </w:numPr>
            </w:pPr>
            <w:r w:rsidRPr="000C4BB3">
              <w:t>Samen aan de slag voor het klimaat</w:t>
            </w:r>
          </w:p>
          <w:p w:rsidR="00FC026A" w:rsidP="00BA77A8" w:rsidRDefault="009867DD" w14:paraId="77EEF0DF" w14:textId="67EF55ED">
            <w:pPr>
              <w:pStyle w:val="Lijstalinea"/>
              <w:numPr>
                <w:ilvl w:val="0"/>
                <w:numId w:val="4"/>
              </w:numPr>
            </w:pPr>
            <w:r w:rsidRPr="009867DD">
              <w:t>Toekomstbestendig wonen</w:t>
            </w:r>
          </w:p>
          <w:p w:rsidR="009867DD" w:rsidP="00BA77A8" w:rsidRDefault="009867DD" w14:paraId="63C041B5" w14:textId="79E6BCC6">
            <w:pPr>
              <w:pStyle w:val="Lijstalinea"/>
              <w:numPr>
                <w:ilvl w:val="0"/>
                <w:numId w:val="4"/>
              </w:numPr>
            </w:pPr>
            <w:r w:rsidRPr="009867DD">
              <w:t>Meer aandacht voor de zorg en het sociale domein</w:t>
            </w:r>
            <w:r>
              <w:t>.</w:t>
            </w:r>
          </w:p>
          <w:p w:rsidR="009867DD" w:rsidRDefault="004805DE" w14:paraId="23E4F5D0" w14:textId="44816021">
            <w:r>
              <w:t>Voor de aanpak hiervan werd een grote subsidie beschikbaar gesteld.</w:t>
            </w:r>
          </w:p>
          <w:p w:rsidR="004805DE" w:rsidRDefault="004805DE" w14:paraId="3251A54F" w14:textId="77777777"/>
          <w:p w:rsidR="006B7537" w:rsidRDefault="00261EE8" w14:paraId="32D0D0A8" w14:textId="77777777">
            <w:r>
              <w:t>Om hier een op</w:t>
            </w:r>
            <w:r w:rsidR="00BE1E40">
              <w:t>l</w:t>
            </w:r>
            <w:r>
              <w:t>ossing voor te vinden, ontstond</w:t>
            </w:r>
            <w:r w:rsidR="00C11446">
              <w:t xml:space="preserve"> een nieuwe werkwijze; </w:t>
            </w:r>
            <w:r>
              <w:t xml:space="preserve"> ‘s</w:t>
            </w:r>
            <w:r w:rsidRPr="00861252" w:rsidR="00861252">
              <w:t>ociale innovatie</w:t>
            </w:r>
            <w:r>
              <w:t>’. Door samen</w:t>
            </w:r>
            <w:r w:rsidR="00C11446">
              <w:t>werking tussen a</w:t>
            </w:r>
            <w:r>
              <w:t xml:space="preserve">llerlei mensen </w:t>
            </w:r>
            <w:r w:rsidR="00A4690B">
              <w:t xml:space="preserve">met verschillende achtergronden </w:t>
            </w:r>
            <w:r w:rsidR="00BE1E40">
              <w:t xml:space="preserve">en door oog te hebben voor de sociale kant van de problemen, worden </w:t>
            </w:r>
            <w:r w:rsidR="00CF14FA">
              <w:t xml:space="preserve">duurzame en </w:t>
            </w:r>
            <w:r w:rsidRPr="00861252" w:rsidR="00861252">
              <w:t>innovatieve oplossing</w:t>
            </w:r>
            <w:r w:rsidR="00CF14FA">
              <w:t xml:space="preserve">en </w:t>
            </w:r>
            <w:r w:rsidR="00BE1E40">
              <w:t xml:space="preserve">gevonden. </w:t>
            </w:r>
            <w:r w:rsidRPr="00861252" w:rsidR="00861252">
              <w:t xml:space="preserve"> </w:t>
            </w:r>
            <w:r w:rsidR="008A1A95">
              <w:t xml:space="preserve">De overheid is wel betrokken maar is een gelijkwaardige partner. </w:t>
            </w:r>
            <w:r w:rsidR="00C11446">
              <w:t xml:space="preserve"> </w:t>
            </w:r>
          </w:p>
          <w:p w:rsidR="00C10CFA" w:rsidRDefault="00C10CFA" w14:paraId="364B316A" w14:textId="7289FD8C"/>
        </w:tc>
      </w:tr>
      <w:tr w:rsidR="006B7537" w:rsidTr="006B7537" w14:paraId="21137525" w14:textId="77777777">
        <w:tc>
          <w:tcPr>
            <w:tcW w:w="2274" w:type="dxa"/>
          </w:tcPr>
          <w:p w:rsidR="006B7537" w:rsidRDefault="006B7537" w14:paraId="6CB440F9" w14:textId="77777777">
            <w:r>
              <w:t xml:space="preserve">Kadastrale kaart </w:t>
            </w:r>
          </w:p>
        </w:tc>
        <w:tc>
          <w:tcPr>
            <w:tcW w:w="6788" w:type="dxa"/>
          </w:tcPr>
          <w:p w:rsidR="00A24BAE" w:rsidP="00A24BAE" w:rsidRDefault="00AC13E4" w14:paraId="1C4DE144" w14:textId="77777777">
            <w:r w:rsidRPr="00AC13E4">
              <w:t>Het Kadaster registreert van al het vastgoed (grond en gebouwen) in Nederland wie welke rechten heef</w:t>
            </w:r>
            <w:r w:rsidR="0068420E">
              <w:t xml:space="preserve">t. </w:t>
            </w:r>
            <w:r w:rsidRPr="0068420E" w:rsidR="0068420E">
              <w:t>Boven de grond registreert het Kadaster gegevens van woningen, schepen, luchtvaartuigen, percelen en wegen. Onder de grond doen we dat voor netwerken van kabels en leidingen.</w:t>
            </w:r>
          </w:p>
          <w:p w:rsidR="0068420E" w:rsidP="00A24BAE" w:rsidRDefault="0068420E" w14:paraId="5AEA4BC1" w14:textId="77777777">
            <w:r w:rsidRPr="0068420E">
              <w:t>Op de kadastrale kaart zie je de globale ligging van een kadastraal perceel in de omgeving. Op de kaart zie je onder meer de kadastrale perceelgrenzen, perceelnummers en de belangrijkste bebouwing.</w:t>
            </w:r>
          </w:p>
          <w:p w:rsidR="00C10CFA" w:rsidP="00A24BAE" w:rsidRDefault="00C10CFA" w14:paraId="5A2D90A8" w14:textId="0FE18CFC"/>
        </w:tc>
      </w:tr>
      <w:tr w:rsidR="006B7537" w:rsidTr="006B7537" w14:paraId="59A7B7E0" w14:textId="77777777">
        <w:tc>
          <w:tcPr>
            <w:tcW w:w="2274" w:type="dxa"/>
          </w:tcPr>
          <w:p w:rsidR="006B7537" w:rsidRDefault="006B7537" w14:paraId="0281C671" w14:textId="77777777">
            <w:r>
              <w:t xml:space="preserve">Herverkaveling </w:t>
            </w:r>
          </w:p>
        </w:tc>
        <w:tc>
          <w:tcPr>
            <w:tcW w:w="6788" w:type="dxa"/>
          </w:tcPr>
          <w:p w:rsidR="006B7537" w:rsidRDefault="009950DA" w14:paraId="31AA5B66" w14:textId="0C2A61E3">
            <w:r w:rsidRPr="009950DA">
              <w:t xml:space="preserve">Stedelijke herverkaveling is het op een slimme manier ruilen van gronden tussen partijen om nieuwe ontwikkelingen in stedelijk gebied mogelijk te maken. Uitgangspunt is dat geen van de partijen er slechter van wordt en </w:t>
            </w:r>
            <w:r w:rsidRPr="009950DA">
              <w:lastRenderedPageBreak/>
              <w:t>de rechtszekerheid gegarandeerd is. Door ruilen van grond en vastgoed wordt vervolgens het gebiedsplan gerealiseerd.</w:t>
            </w:r>
          </w:p>
          <w:p w:rsidR="00E87C9D" w:rsidRDefault="00E87C9D" w14:paraId="50FA0520" w14:textId="77777777"/>
          <w:p w:rsidR="009950DA" w:rsidRDefault="002A3D81" w14:paraId="7DE70B30" w14:textId="77777777">
            <w:r>
              <w:t xml:space="preserve">Landelijke herverkaveling </w:t>
            </w:r>
            <w:r w:rsidR="004266B3">
              <w:t xml:space="preserve">is een manier van ruilen van grond op het platteland. </w:t>
            </w:r>
            <w:r w:rsidRPr="002A3D81">
              <w:t>Wanneer provincies of gemeenten een gebied willen inrichten, is het vaak nodig dat zij eigenaar worden van de grond waar het over gaat.</w:t>
            </w:r>
            <w:r w:rsidR="005C5DB1">
              <w:t xml:space="preserve"> </w:t>
            </w:r>
            <w:r w:rsidR="00711447">
              <w:t xml:space="preserve">Doel kan zijn om agrarische bedrijven meer ruimte te geven of om de natuur meer ruimte te geven. </w:t>
            </w:r>
          </w:p>
          <w:p w:rsidR="00C10CFA" w:rsidRDefault="00C10CFA" w14:paraId="47A680CB" w14:textId="69690B65"/>
        </w:tc>
      </w:tr>
      <w:tr w:rsidR="006B7537" w:rsidTr="006B7537" w14:paraId="6E56EEDB" w14:textId="77777777">
        <w:tc>
          <w:tcPr>
            <w:tcW w:w="2274" w:type="dxa"/>
          </w:tcPr>
          <w:p w:rsidR="006B7537" w:rsidRDefault="006B7537" w14:paraId="1245EBD6" w14:textId="77777777">
            <w:r>
              <w:lastRenderedPageBreak/>
              <w:t xml:space="preserve">Energie transitie </w:t>
            </w:r>
          </w:p>
        </w:tc>
        <w:tc>
          <w:tcPr>
            <w:tcW w:w="6788" w:type="dxa"/>
          </w:tcPr>
          <w:p w:rsidR="00005CAE" w:rsidP="005243D1" w:rsidRDefault="005243D1" w14:paraId="37D5E070" w14:textId="77777777">
            <w:r w:rsidRPr="005243D1">
              <w:t xml:space="preserve">Energietransitie is een begrip dat gebruikt wordt voor de overgang van traditionele, fossiele brandstoffen als olie, kolen en gas, naar duurzame energie uit bijvoorbeeld zon, wind en biomassa. De voorraden </w:t>
            </w:r>
            <w:r w:rsidR="00FC0C85">
              <w:t xml:space="preserve">van fossiele brandstoffen </w:t>
            </w:r>
            <w:r w:rsidRPr="005243D1">
              <w:t xml:space="preserve">zijn </w:t>
            </w:r>
            <w:r w:rsidR="00005CAE">
              <w:t xml:space="preserve">groot maar raken wel langzaam op. </w:t>
            </w:r>
          </w:p>
          <w:p w:rsidR="00682D0D" w:rsidP="005243D1" w:rsidRDefault="005243D1" w14:paraId="11D7E5E2" w14:textId="77777777">
            <w:r w:rsidRPr="005243D1">
              <w:t>Daarnaast hebben fossiele brandstoffen het nadeel dat er bij verbranding CO2 vrijkomt. Wetenschappers hebben aangegeven dat dit de hoofdoorzaak is van de opwarming van de aarde. Daarmee vormt het een bedreiging voor het leven op aarde. Internationaal zijn afspraken gemaakt om die milieuschade zoveel mogelijk tegen te gaan. Duurzame energie is hierbij onmisbaar. Verder kan de winning van fossiele brandstoffen risico’s geven voor de omgeving, denk maar aan de aardbevingen in Groningen.</w:t>
            </w:r>
            <w:r w:rsidR="00781A2F">
              <w:t xml:space="preserve"> </w:t>
            </w:r>
          </w:p>
          <w:p w:rsidR="00C10CFA" w:rsidP="005243D1" w:rsidRDefault="00C10CFA" w14:paraId="1F7533F5" w14:textId="23A5270D">
            <w:bookmarkStart w:name="_GoBack" w:id="0"/>
            <w:bookmarkEnd w:id="0"/>
          </w:p>
        </w:tc>
      </w:tr>
    </w:tbl>
    <w:p w:rsidR="006B7537" w:rsidRDefault="006B7537" w14:paraId="181631E2" w14:textId="77777777"/>
    <w:p w:rsidRPr="005461D6" w:rsidR="006B7537" w:rsidRDefault="005461D6" w14:paraId="26847B5A" w14:textId="732C7447">
      <w:pPr>
        <w:rPr>
          <w:i/>
          <w:iCs/>
        </w:rPr>
      </w:pPr>
      <w:r w:rsidRPr="005461D6">
        <w:rPr>
          <w:i/>
          <w:iCs/>
        </w:rPr>
        <w:t xml:space="preserve">Drie begrippen die ik wel besproken heb, maar niet in de lijst staan;  eventueel toevoegen? </w:t>
      </w:r>
    </w:p>
    <w:p w:rsidR="00333F93" w:rsidRDefault="00333F93" w14:paraId="3B3C8A02" w14:textId="5431726A">
      <w:r w:rsidRPr="00333F93">
        <w:t xml:space="preserve">Een </w:t>
      </w:r>
      <w:r w:rsidRPr="00333F93">
        <w:rPr>
          <w:b/>
          <w:bCs/>
        </w:rPr>
        <w:t>gebiedsontwikkeling</w:t>
      </w:r>
      <w:r w:rsidRPr="00333F93">
        <w:t xml:space="preserve"> kenmerkt zich door een combinatie van verschillende functies, zoals wonen, bedrijven, detailhandel, groen, recreatie en infrastructuur. In het algemeen is er sprake van een zekere mate van complexiteit door bijvoorbeeld de ligging en het grote aantal belanghebbenden.</w:t>
      </w:r>
    </w:p>
    <w:p w:rsidR="00933C19" w:rsidRDefault="00933C19" w14:paraId="07FF417A" w14:textId="15FFE612">
      <w:r w:rsidRPr="00933C19">
        <w:t xml:space="preserve">Er bestaat behoefte om vanuit een ander, sociaal georiënteerd perspectief, naar gebiedsontwikkeling te kijken, waarbij de kansen voor alle mensen in de mens in de stad centraal staan. We noemen dat </w:t>
      </w:r>
      <w:r w:rsidRPr="00933C19">
        <w:rPr>
          <w:b/>
          <w:bCs/>
        </w:rPr>
        <w:t>‘de inclusieve stad’</w:t>
      </w:r>
      <w:r w:rsidRPr="00933C19">
        <w:t>.</w:t>
      </w:r>
    </w:p>
    <w:p w:rsidR="00933C19" w:rsidRDefault="005461D6" w14:paraId="45721A2C" w14:textId="40F38E78">
      <w:r w:rsidRPr="005461D6">
        <w:t xml:space="preserve">Bij gebiedsontwikkelingen is steeds vaker sprake </w:t>
      </w:r>
      <w:r w:rsidRPr="005461D6">
        <w:rPr>
          <w:b/>
          <w:bCs/>
        </w:rPr>
        <w:t>van functiemenging</w:t>
      </w:r>
      <w:r w:rsidRPr="005461D6">
        <w:t xml:space="preserve">. Dit vormt een sleutel tot aantrekkelijke, levendige gebieden én tot de gewenste stedelijke verdichting. Het is daarbij zaak wonen, kantoren, bedrijfsruimten, winkels, horeca, </w:t>
      </w:r>
      <w:proofErr w:type="spellStart"/>
      <w:r w:rsidRPr="005461D6">
        <w:t>leisure</w:t>
      </w:r>
      <w:proofErr w:type="spellEnd"/>
      <w:r w:rsidRPr="005461D6">
        <w:t>, maatschappelijke voorzieningen en andere functies optimaal te combineren</w:t>
      </w:r>
      <w:r>
        <w:t>.</w:t>
      </w:r>
    </w:p>
    <w:p w:rsidR="005461D6" w:rsidRDefault="005461D6" w14:paraId="5AAD6ECE" w14:textId="6C6625E4"/>
    <w:p w:rsidR="005461D6" w:rsidRDefault="005461D6" w14:paraId="25C888ED" w14:textId="77777777"/>
    <w:sectPr w:rsidR="005461D6">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743FC"/>
    <w:multiLevelType w:val="hybridMultilevel"/>
    <w:tmpl w:val="BD7A747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13277BF2"/>
    <w:multiLevelType w:val="hybridMultilevel"/>
    <w:tmpl w:val="8F729666"/>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5D7B7A07"/>
    <w:multiLevelType w:val="hybridMultilevel"/>
    <w:tmpl w:val="73785D9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7B792E17"/>
    <w:multiLevelType w:val="hybridMultilevel"/>
    <w:tmpl w:val="C45E01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537"/>
    <w:rsid w:val="00004C42"/>
    <w:rsid w:val="00005CAE"/>
    <w:rsid w:val="00006055"/>
    <w:rsid w:val="0008208C"/>
    <w:rsid w:val="000C4BB3"/>
    <w:rsid w:val="00117EEF"/>
    <w:rsid w:val="00126DF7"/>
    <w:rsid w:val="001375EB"/>
    <w:rsid w:val="00142E01"/>
    <w:rsid w:val="00181FFC"/>
    <w:rsid w:val="001827D6"/>
    <w:rsid w:val="001A168B"/>
    <w:rsid w:val="001A647A"/>
    <w:rsid w:val="00251EB0"/>
    <w:rsid w:val="00261EE8"/>
    <w:rsid w:val="002973C3"/>
    <w:rsid w:val="002A3D81"/>
    <w:rsid w:val="002C391A"/>
    <w:rsid w:val="002D7503"/>
    <w:rsid w:val="0030452F"/>
    <w:rsid w:val="00323A3D"/>
    <w:rsid w:val="00333F93"/>
    <w:rsid w:val="003600E8"/>
    <w:rsid w:val="00385B7C"/>
    <w:rsid w:val="003A001B"/>
    <w:rsid w:val="003A56C2"/>
    <w:rsid w:val="003D32A1"/>
    <w:rsid w:val="003F03F3"/>
    <w:rsid w:val="004266B3"/>
    <w:rsid w:val="00465CEC"/>
    <w:rsid w:val="0048018C"/>
    <w:rsid w:val="004805DE"/>
    <w:rsid w:val="00482740"/>
    <w:rsid w:val="004A4C2E"/>
    <w:rsid w:val="004B0728"/>
    <w:rsid w:val="004C3CEB"/>
    <w:rsid w:val="004E5E03"/>
    <w:rsid w:val="004E639A"/>
    <w:rsid w:val="00513917"/>
    <w:rsid w:val="005243D1"/>
    <w:rsid w:val="005461D6"/>
    <w:rsid w:val="005648E6"/>
    <w:rsid w:val="00583726"/>
    <w:rsid w:val="00587C58"/>
    <w:rsid w:val="00596FDD"/>
    <w:rsid w:val="005A4F87"/>
    <w:rsid w:val="005C5DB1"/>
    <w:rsid w:val="005F6231"/>
    <w:rsid w:val="00602327"/>
    <w:rsid w:val="00602EB9"/>
    <w:rsid w:val="00660E4B"/>
    <w:rsid w:val="00682D0D"/>
    <w:rsid w:val="006835AD"/>
    <w:rsid w:val="0068420E"/>
    <w:rsid w:val="0069332B"/>
    <w:rsid w:val="006963C0"/>
    <w:rsid w:val="006B7537"/>
    <w:rsid w:val="006D7DFC"/>
    <w:rsid w:val="00711447"/>
    <w:rsid w:val="0077603B"/>
    <w:rsid w:val="00781A2F"/>
    <w:rsid w:val="007B0181"/>
    <w:rsid w:val="007C2C83"/>
    <w:rsid w:val="007D65A1"/>
    <w:rsid w:val="0083364C"/>
    <w:rsid w:val="00844535"/>
    <w:rsid w:val="008476E2"/>
    <w:rsid w:val="00861252"/>
    <w:rsid w:val="008636AE"/>
    <w:rsid w:val="00871455"/>
    <w:rsid w:val="008A1A95"/>
    <w:rsid w:val="008D1BBA"/>
    <w:rsid w:val="008F595E"/>
    <w:rsid w:val="00913E13"/>
    <w:rsid w:val="00915AAB"/>
    <w:rsid w:val="00933C19"/>
    <w:rsid w:val="009625B5"/>
    <w:rsid w:val="00964D21"/>
    <w:rsid w:val="009775A9"/>
    <w:rsid w:val="009867DD"/>
    <w:rsid w:val="009950DA"/>
    <w:rsid w:val="009C297C"/>
    <w:rsid w:val="00A0097D"/>
    <w:rsid w:val="00A24BAE"/>
    <w:rsid w:val="00A41BC0"/>
    <w:rsid w:val="00A4263D"/>
    <w:rsid w:val="00A4690B"/>
    <w:rsid w:val="00A93E30"/>
    <w:rsid w:val="00AC13E4"/>
    <w:rsid w:val="00AE69FD"/>
    <w:rsid w:val="00B54202"/>
    <w:rsid w:val="00B83A57"/>
    <w:rsid w:val="00B97493"/>
    <w:rsid w:val="00BA4622"/>
    <w:rsid w:val="00BA77A8"/>
    <w:rsid w:val="00BC4094"/>
    <w:rsid w:val="00BE0946"/>
    <w:rsid w:val="00BE1E40"/>
    <w:rsid w:val="00BE7533"/>
    <w:rsid w:val="00BF70A2"/>
    <w:rsid w:val="00C10CFA"/>
    <w:rsid w:val="00C11446"/>
    <w:rsid w:val="00C302B4"/>
    <w:rsid w:val="00C75A6E"/>
    <w:rsid w:val="00CF14FA"/>
    <w:rsid w:val="00D44D3E"/>
    <w:rsid w:val="00D61919"/>
    <w:rsid w:val="00D75E7B"/>
    <w:rsid w:val="00DC6758"/>
    <w:rsid w:val="00DD5468"/>
    <w:rsid w:val="00E1002A"/>
    <w:rsid w:val="00E87C9D"/>
    <w:rsid w:val="00EB42C4"/>
    <w:rsid w:val="00EC513D"/>
    <w:rsid w:val="00ED3711"/>
    <w:rsid w:val="00EE6678"/>
    <w:rsid w:val="00F01F57"/>
    <w:rsid w:val="00F31C1A"/>
    <w:rsid w:val="00F443CF"/>
    <w:rsid w:val="00F644AD"/>
    <w:rsid w:val="00F7798E"/>
    <w:rsid w:val="00FA2A08"/>
    <w:rsid w:val="00FB4073"/>
    <w:rsid w:val="00FC026A"/>
    <w:rsid w:val="00FC0C85"/>
    <w:rsid w:val="00FF51EB"/>
    <w:rsid w:val="6349EB4D"/>
    <w:rsid w:val="66C856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2DBC4"/>
  <w15:chartTrackingRefBased/>
  <w15:docId w15:val="{4AFA64C2-CD7A-45D3-8714-702B1A557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39"/>
    <w:rsid w:val="006B753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uiPriority w:val="34"/>
    <w:qFormat/>
    <w:rsid w:val="00833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0" ma:contentTypeDescription="Een nieuw document maken." ma:contentTypeScope="" ma:versionID="d642efe41fcea88d5f514d462b90a26a">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5a1ffd1461ecf3d7dc907e04825cc141"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1D7A18-0B90-4A70-BF6D-03C6DED64095}">
  <ds:schemaRefs>
    <ds:schemaRef ds:uri="http://purl.org/dc/dcmitype/"/>
    <ds:schemaRef ds:uri="34354c1b-6b8c-435b-ad50-990538c19557"/>
    <ds:schemaRef ds:uri="http://schemas.microsoft.com/office/infopath/2007/PartnerControls"/>
    <ds:schemaRef ds:uri="http://purl.org/dc/terms/"/>
    <ds:schemaRef ds:uri="http://schemas.microsoft.com/office/2006/documentManagement/types"/>
    <ds:schemaRef ds:uri="http://schemas.microsoft.com/office/2006/metadata/properties"/>
    <ds:schemaRef ds:uri="http://schemas.openxmlformats.org/package/2006/metadata/core-properties"/>
    <ds:schemaRef ds:uri="47a28104-336f-447d-946e-e305ac2bcd47"/>
    <ds:schemaRef ds:uri="http://www.w3.org/XML/1998/namespace"/>
    <ds:schemaRef ds:uri="http://purl.org/dc/elements/1.1/"/>
  </ds:schemaRefs>
</ds:datastoreItem>
</file>

<file path=customXml/itemProps2.xml><?xml version="1.0" encoding="utf-8"?>
<ds:datastoreItem xmlns:ds="http://schemas.openxmlformats.org/officeDocument/2006/customXml" ds:itemID="{5C625E8D-9252-4B27-8E7B-AC71A825B7C7}">
  <ds:schemaRefs>
    <ds:schemaRef ds:uri="http://schemas.microsoft.com/sharepoint/v3/contenttype/forms"/>
  </ds:schemaRefs>
</ds:datastoreItem>
</file>

<file path=customXml/itemProps3.xml><?xml version="1.0" encoding="utf-8"?>
<ds:datastoreItem xmlns:ds="http://schemas.openxmlformats.org/officeDocument/2006/customXml" ds:itemID="{6CA0FDF7-73F2-4173-A30E-2846050F1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Pascalle Cup</dc:creator>
  <keywords/>
  <dc:description/>
  <lastModifiedBy>Pascalle Cup</lastModifiedBy>
  <revision>130</revision>
  <dcterms:created xsi:type="dcterms:W3CDTF">2019-10-09T14:10:00.0000000Z</dcterms:created>
  <dcterms:modified xsi:type="dcterms:W3CDTF">2019-10-23T19:47:13.1796817Z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